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2EAC2A0F"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3A604A">
        <w:rPr>
          <w:rFonts w:ascii="Arial" w:hAnsi="Arial" w:cs="Arial"/>
          <w:sz w:val="20"/>
        </w:rPr>
        <w:t>3</w:t>
      </w:r>
      <w:r w:rsidR="009415C0">
        <w:rPr>
          <w:rFonts w:ascii="Arial" w:hAnsi="Arial" w:cs="Arial"/>
          <w:sz w:val="20"/>
        </w:rPr>
        <w:t>-</w:t>
      </w:r>
      <w:r w:rsidR="003A604A">
        <w:rPr>
          <w:rFonts w:ascii="Arial" w:hAnsi="Arial" w:cs="Arial"/>
          <w:sz w:val="20"/>
        </w:rPr>
        <w:t>017</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498774C" w14:textId="77777777" w:rsidR="009D0EF9" w:rsidRPr="007945C4" w:rsidRDefault="009D0EF9">
      <w:pPr>
        <w:rPr>
          <w:rFonts w:cs="Arial"/>
          <w:sz w:val="20"/>
          <w:u w:val="single"/>
        </w:rPr>
      </w:pPr>
      <w:r w:rsidRPr="007945C4">
        <w:rPr>
          <w:rFonts w:cs="Arial"/>
          <w:b/>
          <w:sz w:val="20"/>
        </w:rPr>
        <w:t>Title:</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6E56BA44"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#2</w:t>
            </w:r>
            <w:r w:rsidR="003A604A">
              <w:rPr>
                <w:rFonts w:cs="Arial"/>
                <w:b/>
                <w:sz w:val="20"/>
              </w:rPr>
              <w:t>3</w:t>
            </w:r>
            <w:r w:rsidRPr="00C80BE0">
              <w:rPr>
                <w:rFonts w:cs="Arial"/>
                <w:b/>
                <w:sz w:val="20"/>
              </w:rPr>
              <w:t>-0</w:t>
            </w:r>
            <w:r w:rsidR="003A604A">
              <w:rPr>
                <w:rFonts w:cs="Arial"/>
                <w:b/>
                <w:sz w:val="20"/>
              </w:rPr>
              <w:t>17</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38BE0EBA"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#2</w:t>
            </w:r>
            <w:r w:rsidR="003A604A">
              <w:rPr>
                <w:rFonts w:cs="Arial"/>
                <w:b/>
                <w:sz w:val="20"/>
              </w:rPr>
              <w:t>3</w:t>
            </w:r>
            <w:r w:rsidRPr="00C80BE0">
              <w:rPr>
                <w:rFonts w:cs="Arial"/>
                <w:b/>
                <w:sz w:val="20"/>
              </w:rPr>
              <w:t>-0</w:t>
            </w:r>
            <w:r w:rsidR="003A604A">
              <w:rPr>
                <w:rFonts w:cs="Arial"/>
                <w:b/>
                <w:sz w:val="20"/>
              </w:rPr>
              <w:t>17</w:t>
            </w:r>
          </w:p>
        </w:tc>
      </w:tr>
      <w:tr w:rsidR="007A1A3B" w:rsidRPr="001B3233" w14:paraId="259E7FD7" w14:textId="77777777" w:rsidTr="002E64F9">
        <w:trPr>
          <w:jc w:val="center"/>
        </w:trPr>
        <w:tc>
          <w:tcPr>
            <w:tcW w:w="5403" w:type="dxa"/>
          </w:tcPr>
          <w:p w14:paraId="3E56DE64" w14:textId="48A5F8BB"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#2</w:t>
            </w:r>
            <w:r w:rsidR="003A604A">
              <w:rPr>
                <w:rFonts w:cs="Arial"/>
                <w:b/>
                <w:sz w:val="20"/>
              </w:rPr>
              <w:t>3</w:t>
            </w:r>
            <w:r w:rsidRPr="00C80BE0">
              <w:rPr>
                <w:rFonts w:cs="Arial"/>
                <w:b/>
                <w:sz w:val="20"/>
              </w:rPr>
              <w:t>-0</w:t>
            </w:r>
            <w:r w:rsidR="003A604A">
              <w:rPr>
                <w:rFonts w:cs="Arial"/>
                <w:b/>
                <w:sz w:val="20"/>
              </w:rPr>
              <w:t>17</w:t>
            </w:r>
          </w:p>
        </w:tc>
      </w:tr>
      <w:tr w:rsidR="007A1A3B" w:rsidRPr="001B3233" w14:paraId="777F0E46" w14:textId="77777777" w:rsidTr="002E64F9">
        <w:trPr>
          <w:jc w:val="center"/>
        </w:trPr>
        <w:tc>
          <w:tcPr>
            <w:tcW w:w="5403" w:type="dxa"/>
          </w:tcPr>
          <w:p w14:paraId="4C9B28F5" w14:textId="51DD0361"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#2</w:t>
            </w:r>
            <w:r w:rsidR="003A604A">
              <w:rPr>
                <w:rFonts w:cs="Arial"/>
                <w:b/>
                <w:sz w:val="20"/>
              </w:rPr>
              <w:t>3</w:t>
            </w:r>
            <w:r w:rsidRPr="00C80BE0">
              <w:rPr>
                <w:rFonts w:cs="Arial"/>
                <w:b/>
                <w:sz w:val="20"/>
              </w:rPr>
              <w:t>-0</w:t>
            </w:r>
            <w:r w:rsidR="003A604A">
              <w:rPr>
                <w:rFonts w:cs="Arial"/>
                <w:b/>
                <w:sz w:val="20"/>
              </w:rPr>
              <w:t>17</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495C29DF" w:rsidR="007A1A3B" w:rsidRPr="00C80BE0" w:rsidRDefault="007A1A3B" w:rsidP="007A1A3B">
      <w:pPr>
        <w:jc w:val="center"/>
        <w:rPr>
          <w:rFonts w:cs="Arial"/>
          <w:sz w:val="20"/>
        </w:rPr>
      </w:pPr>
      <w:r w:rsidRPr="00C80BE0">
        <w:rPr>
          <w:rFonts w:eastAsia="Arial" w:cs="Arial"/>
          <w:sz w:val="20"/>
        </w:rPr>
        <w:t>Subject line: "BID SUBMISSION RFP 2</w:t>
      </w:r>
      <w:r w:rsidR="003A604A">
        <w:rPr>
          <w:rFonts w:eastAsia="Arial" w:cs="Arial"/>
          <w:sz w:val="20"/>
        </w:rPr>
        <w:t>3</w:t>
      </w:r>
      <w:r w:rsidRPr="00C80BE0">
        <w:rPr>
          <w:rFonts w:eastAsia="Arial" w:cs="Arial"/>
          <w:sz w:val="20"/>
        </w:rPr>
        <w:t>-0</w:t>
      </w:r>
      <w:r w:rsidR="003A604A">
        <w:rPr>
          <w:rFonts w:eastAsia="Arial" w:cs="Arial"/>
          <w:sz w:val="20"/>
        </w:rPr>
        <w:t>17</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1ABC861B"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2</w:t>
      </w:r>
      <w:r w:rsidR="003A604A">
        <w:rPr>
          <w:rFonts w:eastAsia="Arial" w:cs="Arial"/>
          <w:sz w:val="20"/>
          <w:szCs w:val="20"/>
        </w:rPr>
        <w:t>3</w:t>
      </w:r>
      <w:r w:rsidRPr="001B3233">
        <w:rPr>
          <w:rFonts w:eastAsia="Arial" w:cs="Arial"/>
          <w:sz w:val="20"/>
          <w:szCs w:val="20"/>
        </w:rPr>
        <w:t>-0</w:t>
      </w:r>
      <w:r w:rsidR="003A604A">
        <w:rPr>
          <w:rFonts w:eastAsia="Arial" w:cs="Arial"/>
          <w:sz w:val="20"/>
          <w:szCs w:val="20"/>
        </w:rPr>
        <w:t>17</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5352B731"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415C0">
        <w:rPr>
          <w:rFonts w:cs="Arial"/>
          <w:b/>
          <w:sz w:val="20"/>
        </w:rPr>
        <w:t>2</w:t>
      </w:r>
      <w:r w:rsidR="003A604A">
        <w:rPr>
          <w:rFonts w:cs="Arial"/>
          <w:b/>
          <w:sz w:val="20"/>
        </w:rPr>
        <w:t>3</w:t>
      </w:r>
      <w:r w:rsidR="009415C0">
        <w:rPr>
          <w:rFonts w:cs="Arial"/>
          <w:b/>
          <w:sz w:val="20"/>
        </w:rPr>
        <w:t>-0</w:t>
      </w:r>
      <w:r w:rsidR="003A604A">
        <w:rPr>
          <w:rFonts w:cs="Arial"/>
          <w:b/>
          <w:sz w:val="20"/>
        </w:rPr>
        <w:t>17</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AD74D5"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AD74D5"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AD74D5"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AD74D5"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AD74D5">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p>
        </w:tc>
      </w:tr>
      <w:tr w:rsidR="003A604A" w:rsidRPr="00471B27" w14:paraId="6760F51D" w14:textId="77777777" w:rsidTr="00471B27">
        <w:trPr>
          <w:jc w:val="center"/>
        </w:trPr>
        <w:tc>
          <w:tcPr>
            <w:tcW w:w="918" w:type="dxa"/>
          </w:tcPr>
          <w:p w14:paraId="108E57F5" w14:textId="77777777" w:rsidR="003A604A" w:rsidRPr="00471B27" w:rsidRDefault="003A604A" w:rsidP="00471B27">
            <w:pPr>
              <w:pStyle w:val="BodyTextIndent3"/>
              <w:numPr>
                <w:ilvl w:val="0"/>
                <w:numId w:val="38"/>
              </w:numPr>
              <w:jc w:val="both"/>
              <w:rPr>
                <w:rFonts w:cs="Arial"/>
                <w:sz w:val="20"/>
                <w:szCs w:val="20"/>
              </w:rPr>
            </w:pPr>
          </w:p>
        </w:tc>
        <w:tc>
          <w:tcPr>
            <w:tcW w:w="5760" w:type="dxa"/>
          </w:tcPr>
          <w:p w14:paraId="3FD0FC1D" w14:textId="36BF0894" w:rsidR="003A604A" w:rsidRPr="00EA5234" w:rsidRDefault="003A604A" w:rsidP="00471B27">
            <w:pPr>
              <w:pStyle w:val="BodyTextIndent3"/>
              <w:ind w:left="0"/>
              <w:jc w:val="both"/>
              <w:rPr>
                <w:rFonts w:cs="Arial"/>
                <w:bCs/>
                <w:color w:val="000000"/>
                <w:sz w:val="20"/>
                <w:szCs w:val="20"/>
              </w:rPr>
            </w:pPr>
            <w:r w:rsidRPr="003A604A">
              <w:rPr>
                <w:rFonts w:cs="Arial"/>
                <w:bCs/>
                <w:color w:val="000000"/>
                <w:sz w:val="20"/>
                <w:szCs w:val="20"/>
              </w:rPr>
              <w:t xml:space="preserve">Appendix R – Data Privacy Appendix (posted </w:t>
            </w:r>
            <w:r>
              <w:rPr>
                <w:rFonts w:cs="Arial"/>
                <w:bCs/>
                <w:color w:val="000000"/>
                <w:sz w:val="20"/>
                <w:szCs w:val="20"/>
              </w:rPr>
              <w:t>as part of RFP</w:t>
            </w:r>
            <w:r w:rsidRPr="003A604A">
              <w:rPr>
                <w:rFonts w:cs="Arial"/>
                <w:bCs/>
                <w:color w:val="000000"/>
                <w:sz w:val="20"/>
                <w:szCs w:val="20"/>
              </w:rPr>
              <w:t>)</w:t>
            </w:r>
          </w:p>
        </w:tc>
        <w:tc>
          <w:tcPr>
            <w:tcW w:w="1260" w:type="dxa"/>
          </w:tcPr>
          <w:p w14:paraId="4F64C185" w14:textId="7F75ADF2" w:rsidR="003A604A" w:rsidRPr="00471B27" w:rsidRDefault="003A604A"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D74D5">
              <w:rPr>
                <w:rFonts w:cs="Arial"/>
                <w:sz w:val="20"/>
                <w:szCs w:val="20"/>
              </w:rPr>
            </w:r>
            <w:r w:rsidR="00AD74D5">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D74D5">
        <w:rPr>
          <w:rFonts w:cs="Arial"/>
          <w:sz w:val="20"/>
        </w:rPr>
      </w:r>
      <w:r w:rsidR="00AD74D5">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D74D5">
        <w:rPr>
          <w:rFonts w:cs="Arial"/>
          <w:sz w:val="20"/>
        </w:rPr>
      </w:r>
      <w:r w:rsidR="00AD74D5">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D74D5">
        <w:rPr>
          <w:rFonts w:cs="Arial"/>
          <w:sz w:val="20"/>
        </w:rPr>
      </w:r>
      <w:r w:rsidR="00AD74D5">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D74D5">
              <w:rPr>
                <w:rFonts w:cs="Arial"/>
                <w:sz w:val="20"/>
              </w:rPr>
            </w:r>
            <w:r w:rsidR="00AD74D5">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1AE082D4"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415C0">
        <w:rPr>
          <w:rFonts w:cs="Arial"/>
          <w:sz w:val="20"/>
        </w:rPr>
        <w:t>2</w:t>
      </w:r>
      <w:r w:rsidR="003A604A">
        <w:rPr>
          <w:rFonts w:cs="Arial"/>
          <w:sz w:val="20"/>
        </w:rPr>
        <w:t>3</w:t>
      </w:r>
      <w:r w:rsidR="009415C0">
        <w:rPr>
          <w:rFonts w:cs="Arial"/>
          <w:sz w:val="20"/>
        </w:rPr>
        <w:t>-0</w:t>
      </w:r>
      <w:r w:rsidR="003A604A">
        <w:rPr>
          <w:rFonts w:cs="Arial"/>
          <w:sz w:val="20"/>
        </w:rPr>
        <w:t>17</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54DF9B9E"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2</w:t>
      </w:r>
      <w:r w:rsidR="003A604A">
        <w:rPr>
          <w:rFonts w:cs="Arial"/>
          <w:sz w:val="20"/>
        </w:rPr>
        <w:t>3</w:t>
      </w:r>
      <w:r w:rsidRPr="00556207">
        <w:rPr>
          <w:rFonts w:cs="Arial"/>
          <w:sz w:val="20"/>
        </w:rPr>
        <w:t>-0</w:t>
      </w:r>
      <w:r w:rsidR="003A604A">
        <w:rPr>
          <w:rFonts w:cs="Arial"/>
          <w:sz w:val="20"/>
        </w:rPr>
        <w:t>17</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D74D5">
              <w:rPr>
                <w:rFonts w:cs="Arial"/>
                <w:sz w:val="20"/>
                <w:szCs w:val="22"/>
              </w:rPr>
            </w:r>
            <w:r w:rsidR="00AD74D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D74D5">
              <w:rPr>
                <w:rFonts w:cs="Arial"/>
                <w:sz w:val="20"/>
                <w:szCs w:val="22"/>
              </w:rPr>
            </w:r>
            <w:r w:rsidR="00AD74D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D74D5">
              <w:rPr>
                <w:rFonts w:cs="Arial"/>
                <w:sz w:val="20"/>
                <w:szCs w:val="22"/>
              </w:rPr>
            </w:r>
            <w:r w:rsidR="00AD74D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D74D5">
              <w:rPr>
                <w:rFonts w:cs="Arial"/>
                <w:sz w:val="20"/>
                <w:szCs w:val="22"/>
              </w:rPr>
            </w:r>
            <w:r w:rsidR="00AD74D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D74D5">
              <w:rPr>
                <w:rFonts w:cs="Arial"/>
                <w:sz w:val="20"/>
                <w:szCs w:val="22"/>
              </w:rPr>
            </w:r>
            <w:r w:rsidR="00AD74D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D74D5">
              <w:rPr>
                <w:rFonts w:cs="Arial"/>
                <w:sz w:val="20"/>
                <w:szCs w:val="22"/>
              </w:rPr>
            </w:r>
            <w:r w:rsidR="00AD74D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AD74D5">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AD74D5">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AD74D5">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AD67C5">
              <w:rPr>
                <w:rFonts w:ascii="Arial" w:hAnsi="Arial" w:cs="Arial"/>
                <w:sz w:val="20"/>
                <w:szCs w:val="20"/>
              </w:rPr>
              <w:fldChar w:fldCharType="begin"/>
            </w:r>
            <w:r w:rsidR="00AD67C5">
              <w:rPr>
                <w:rFonts w:ascii="Arial" w:hAnsi="Arial" w:cs="Arial"/>
                <w:sz w:val="20"/>
                <w:szCs w:val="20"/>
              </w:rPr>
              <w:instrText xml:space="preserve"> INCLUDEPICTURE  "http://atwork.nysed.gov/cafe/images/usnyseal.gif" \* MERGEFORMATINET </w:instrText>
            </w:r>
            <w:r w:rsidR="00AD67C5">
              <w:rPr>
                <w:rFonts w:ascii="Arial" w:hAnsi="Arial" w:cs="Arial"/>
                <w:sz w:val="20"/>
                <w:szCs w:val="20"/>
              </w:rPr>
              <w:fldChar w:fldCharType="separate"/>
            </w:r>
            <w:r w:rsidR="00AD74D5">
              <w:rPr>
                <w:rFonts w:ascii="Arial" w:hAnsi="Arial" w:cs="Arial"/>
                <w:sz w:val="20"/>
                <w:szCs w:val="20"/>
              </w:rPr>
              <w:fldChar w:fldCharType="begin"/>
            </w:r>
            <w:r w:rsidR="00AD74D5">
              <w:rPr>
                <w:rFonts w:ascii="Arial" w:hAnsi="Arial" w:cs="Arial"/>
                <w:sz w:val="20"/>
                <w:szCs w:val="20"/>
              </w:rPr>
              <w:instrText xml:space="preserve"> </w:instrText>
            </w:r>
            <w:r w:rsidR="00AD74D5">
              <w:rPr>
                <w:rFonts w:ascii="Arial" w:hAnsi="Arial" w:cs="Arial"/>
                <w:sz w:val="20"/>
                <w:szCs w:val="20"/>
              </w:rPr>
              <w:instrText>INCLUDEPICTURE  "http://atwork.nysed.gov/cafe/images/usnyseal.gif" \* MERGEFORMAT</w:instrText>
            </w:r>
            <w:r w:rsidR="00AD74D5">
              <w:rPr>
                <w:rFonts w:ascii="Arial" w:hAnsi="Arial" w:cs="Arial"/>
                <w:sz w:val="20"/>
                <w:szCs w:val="20"/>
              </w:rPr>
              <w:instrText>INET</w:instrText>
            </w:r>
            <w:r w:rsidR="00AD74D5">
              <w:rPr>
                <w:rFonts w:ascii="Arial" w:hAnsi="Arial" w:cs="Arial"/>
                <w:sz w:val="20"/>
                <w:szCs w:val="20"/>
              </w:rPr>
              <w:instrText xml:space="preserve"> </w:instrText>
            </w:r>
            <w:r w:rsidR="00AD74D5">
              <w:rPr>
                <w:rFonts w:ascii="Arial" w:hAnsi="Arial" w:cs="Arial"/>
                <w:sz w:val="20"/>
                <w:szCs w:val="20"/>
              </w:rPr>
              <w:fldChar w:fldCharType="separate"/>
            </w:r>
            <w:r w:rsidR="00AD74D5">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4.8pt;height:64.8pt">
                  <v:imagedata r:id="rId18" r:href="rId19"/>
                </v:shape>
              </w:pict>
            </w:r>
            <w:r w:rsidR="00AD74D5">
              <w:rPr>
                <w:rFonts w:ascii="Arial" w:hAnsi="Arial" w:cs="Arial"/>
                <w:sz w:val="20"/>
                <w:szCs w:val="20"/>
              </w:rPr>
              <w:fldChar w:fldCharType="end"/>
            </w:r>
            <w:r w:rsidR="00AD67C5">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AD74D5">
              <w:rPr>
                <w:rFonts w:ascii="Arial" w:hAnsi="Arial" w:cs="Arial"/>
                <w:sz w:val="20"/>
                <w:szCs w:val="20"/>
              </w:rPr>
            </w:r>
            <w:r w:rsidR="00AD74D5">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AD74D5"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AD74D5"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AD74D5"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AD74D5"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3AFE7A66" w:rsidR="00765B28" w:rsidRDefault="00765B28">
    <w:pPr>
      <w:pStyle w:val="Header"/>
      <w:rPr>
        <w:sz w:val="22"/>
      </w:rPr>
    </w:pPr>
    <w:r>
      <w:rPr>
        <w:rFonts w:ascii="Arial" w:hAnsi="Arial"/>
        <w:sz w:val="25"/>
      </w:rPr>
      <w:t>RFP #</w:t>
    </w:r>
    <w:r w:rsidR="009415C0">
      <w:rPr>
        <w:rFonts w:ascii="Arial" w:hAnsi="Arial"/>
        <w:sz w:val="25"/>
      </w:rPr>
      <w:t>2</w:t>
    </w:r>
    <w:r w:rsidR="003A604A">
      <w:rPr>
        <w:rFonts w:ascii="Arial" w:hAnsi="Arial"/>
        <w:sz w:val="25"/>
      </w:rPr>
      <w:t>3</w:t>
    </w:r>
    <w:r w:rsidR="009415C0">
      <w:rPr>
        <w:rFonts w:ascii="Arial" w:hAnsi="Arial"/>
        <w:sz w:val="25"/>
      </w:rPr>
      <w:t>-0</w:t>
    </w:r>
    <w:r w:rsidR="003A604A">
      <w:rPr>
        <w:rFonts w:ascii="Arial" w:hAnsi="Arial"/>
        <w:sz w:val="25"/>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18158118" w:rsidR="00765B28" w:rsidRDefault="00765B28" w:rsidP="00AD67C5">
    <w:pPr>
      <w:ind w:right="-720"/>
      <w:outlineLvl w:val="0"/>
      <w:rPr>
        <w:rFonts w:ascii="Univers Condensed" w:hAnsi="Univers Condensed"/>
        <w:sz w:val="16"/>
        <w:szCs w:val="16"/>
      </w:rPr>
    </w:pPr>
    <w:r>
      <w:rPr>
        <w:noProof/>
      </w:rPr>
      <w:drawing>
        <wp:inline distT="0" distB="0" distL="0" distR="0" wp14:anchorId="782FF810" wp14:editId="526B155A">
          <wp:extent cx="1070610" cy="1097280"/>
          <wp:effectExtent l="0" t="0" r="0" b="7620"/>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inline>
      </w:drawing>
    </w:r>
    <w:r w:rsidRPr="0089367A">
      <w:rPr>
        <w:rFonts w:ascii="Univers Condensed" w:hAnsi="Univers Condensed"/>
        <w:b/>
        <w:szCs w:val="24"/>
      </w:rPr>
      <w:t xml:space="preserve">THE STATE EDUCATION DEPARTMENT </w:t>
    </w:r>
    <w:r w:rsidRPr="0089367A">
      <w:rPr>
        <w:rFonts w:ascii="Univers Condensed" w:hAnsi="Univers Condensed"/>
        <w:szCs w:val="24"/>
      </w:rPr>
      <w:t xml:space="preserve">/ THE UNIVERSITY OF </w:t>
    </w:r>
    <w:r w:rsidR="00AD67C5">
      <w:rPr>
        <w:rFonts w:ascii="Univers Condensed" w:hAnsi="Univers Condensed"/>
        <w:szCs w:val="24"/>
      </w:rPr>
      <w:t>T</w:t>
    </w:r>
    <w:r w:rsidRPr="0089367A">
      <w:rPr>
        <w:rFonts w:ascii="Univers Condensed" w:hAnsi="Univers Condensed"/>
        <w:szCs w:val="24"/>
      </w:rPr>
      <w: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8"/>
  </w:num>
  <w:num w:numId="2" w16cid:durableId="1723168566">
    <w:abstractNumId w:val="42"/>
  </w:num>
  <w:num w:numId="3" w16cid:durableId="1496068104">
    <w:abstractNumId w:val="27"/>
  </w:num>
  <w:num w:numId="4" w16cid:durableId="1520314369">
    <w:abstractNumId w:val="23"/>
  </w:num>
  <w:num w:numId="5" w16cid:durableId="898827375">
    <w:abstractNumId w:val="24"/>
  </w:num>
  <w:num w:numId="6" w16cid:durableId="1907255793">
    <w:abstractNumId w:val="4"/>
  </w:num>
  <w:num w:numId="7" w16cid:durableId="699741734">
    <w:abstractNumId w:val="29"/>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39"/>
  </w:num>
  <w:num w:numId="14" w16cid:durableId="1709406553">
    <w:abstractNumId w:val="10"/>
  </w:num>
  <w:num w:numId="15" w16cid:durableId="1759984789">
    <w:abstractNumId w:val="12"/>
  </w:num>
  <w:num w:numId="16" w16cid:durableId="591817670">
    <w:abstractNumId w:val="36"/>
  </w:num>
  <w:num w:numId="17" w16cid:durableId="1450396804">
    <w:abstractNumId w:val="30"/>
  </w:num>
  <w:num w:numId="18" w16cid:durableId="2060931632">
    <w:abstractNumId w:val="15"/>
  </w:num>
  <w:num w:numId="19" w16cid:durableId="517084057">
    <w:abstractNumId w:val="34"/>
  </w:num>
  <w:num w:numId="20" w16cid:durableId="612245378">
    <w:abstractNumId w:val="20"/>
  </w:num>
  <w:num w:numId="21" w16cid:durableId="1059789007">
    <w:abstractNumId w:val="6"/>
  </w:num>
  <w:num w:numId="22" w16cid:durableId="439380994">
    <w:abstractNumId w:val="22"/>
  </w:num>
  <w:num w:numId="23" w16cid:durableId="1728334437">
    <w:abstractNumId w:val="41"/>
  </w:num>
  <w:num w:numId="24" w16cid:durableId="575240591">
    <w:abstractNumId w:val="5"/>
  </w:num>
  <w:num w:numId="25" w16cid:durableId="1760560529">
    <w:abstractNumId w:val="21"/>
  </w:num>
  <w:num w:numId="26" w16cid:durableId="380053653">
    <w:abstractNumId w:val="31"/>
  </w:num>
  <w:num w:numId="27" w16cid:durableId="793404597">
    <w:abstractNumId w:val="16"/>
  </w:num>
  <w:num w:numId="28" w16cid:durableId="1654290194">
    <w:abstractNumId w:val="35"/>
  </w:num>
  <w:num w:numId="29" w16cid:durableId="302854567">
    <w:abstractNumId w:val="7"/>
  </w:num>
  <w:num w:numId="30" w16cid:durableId="2078550322">
    <w:abstractNumId w:val="2"/>
  </w:num>
  <w:num w:numId="31" w16cid:durableId="1784684497">
    <w:abstractNumId w:val="37"/>
    <w:lvlOverride w:ilvl="0">
      <w:startOverride w:val="2"/>
    </w:lvlOverride>
  </w:num>
  <w:num w:numId="32" w16cid:durableId="1167212597">
    <w:abstractNumId w:val="37"/>
    <w:lvlOverride w:ilvl="0">
      <w:startOverride w:val="3"/>
    </w:lvlOverride>
  </w:num>
  <w:num w:numId="33" w16cid:durableId="26109163">
    <w:abstractNumId w:val="19"/>
    <w:lvlOverride w:ilvl="0">
      <w:startOverride w:val="1"/>
    </w:lvlOverride>
  </w:num>
  <w:num w:numId="34" w16cid:durableId="614796531">
    <w:abstractNumId w:val="19"/>
    <w:lvlOverride w:ilvl="0">
      <w:startOverride w:val="2"/>
    </w:lvlOverride>
  </w:num>
  <w:num w:numId="35" w16cid:durableId="827131598">
    <w:abstractNumId w:val="37"/>
    <w:lvlOverride w:ilvl="0">
      <w:startOverride w:val="1"/>
    </w:lvlOverride>
  </w:num>
  <w:num w:numId="36" w16cid:durableId="1826773591">
    <w:abstractNumId w:val="25"/>
  </w:num>
  <w:num w:numId="37" w16cid:durableId="140540621">
    <w:abstractNumId w:val="33"/>
  </w:num>
  <w:num w:numId="38" w16cid:durableId="1944220388">
    <w:abstractNumId w:val="3"/>
  </w:num>
  <w:num w:numId="39" w16cid:durableId="2034189605">
    <w:abstractNumId w:val="11"/>
  </w:num>
  <w:num w:numId="40" w16cid:durableId="1666855843">
    <w:abstractNumId w:val="32"/>
  </w:num>
  <w:num w:numId="41" w16cid:durableId="1114136846">
    <w:abstractNumId w:val="18"/>
  </w:num>
  <w:num w:numId="42" w16cid:durableId="590431006">
    <w:abstractNumId w:val="38"/>
  </w:num>
  <w:num w:numId="43" w16cid:durableId="301203606">
    <w:abstractNumId w:val="13"/>
  </w:num>
  <w:num w:numId="44" w16cid:durableId="513231492">
    <w:abstractNumId w:val="26"/>
  </w:num>
  <w:num w:numId="45" w16cid:durableId="469902171">
    <w:abstractNumId w:val="14"/>
  </w:num>
  <w:num w:numId="46" w16cid:durableId="2120567313">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A604A"/>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D67C5"/>
    <w:rsid w:val="00AD74D5"/>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8400</Words>
  <Characters>59698</Characters>
  <Application>Microsoft Office Word</Application>
  <DocSecurity>0</DocSecurity>
  <Lines>497</Lines>
  <Paragraphs>135</Paragraphs>
  <ScaleCrop>false</ScaleCrop>
  <HeadingPairs>
    <vt:vector size="2" baseType="variant">
      <vt:variant>
        <vt:lpstr>Title</vt:lpstr>
      </vt:variant>
      <vt:variant>
        <vt:i4>1</vt:i4>
      </vt:variant>
    </vt:vector>
  </HeadingPairs>
  <TitlesOfParts>
    <vt:vector size="1" baseType="lpstr">
      <vt:lpstr>RFP 23-017 - Submission Documents</vt:lpstr>
    </vt:vector>
  </TitlesOfParts>
  <Company>NYSED</Company>
  <LinksUpToDate>false</LinksUpToDate>
  <CharactersWithSpaces>67963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23-017 - Submission Documents</dc:title>
  <dc:subject/>
  <dc:creator>New York State Education Department</dc:creator>
  <cp:keywords/>
  <cp:lastModifiedBy>Ron Gill</cp:lastModifiedBy>
  <cp:revision>34</cp:revision>
  <cp:lastPrinted>2017-01-11T13:36:00Z</cp:lastPrinted>
  <dcterms:created xsi:type="dcterms:W3CDTF">2017-10-03T18:18:00Z</dcterms:created>
  <dcterms:modified xsi:type="dcterms:W3CDTF">2023-05-31T19:18:00Z</dcterms:modified>
</cp:coreProperties>
</file>